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AC" w:rsidRPr="00E347AC" w:rsidRDefault="00E347AC" w:rsidP="00E34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AC">
        <w:rPr>
          <w:rFonts w:ascii="Times New Roman" w:hAnsi="Times New Roman" w:cs="Times New Roman"/>
          <w:sz w:val="28"/>
          <w:szCs w:val="28"/>
        </w:rPr>
        <w:t>АКТ</w:t>
      </w:r>
    </w:p>
    <w:p w:rsidR="006A51D6" w:rsidRDefault="00E347AC" w:rsidP="00E347A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47AC">
        <w:rPr>
          <w:rFonts w:ascii="Times New Roman" w:hAnsi="Times New Roman" w:cs="Times New Roman"/>
          <w:sz w:val="28"/>
          <w:szCs w:val="28"/>
        </w:rPr>
        <w:t>согласования технологической и аварийной брони электроснабжения Потребителя электрической энергии (мощности)</w:t>
      </w:r>
    </w:p>
    <w:p w:rsidR="00E347AC" w:rsidRDefault="004E2AB9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tbl>
      <w:tblPr>
        <w:tblStyle w:val="a3"/>
        <w:tblW w:w="1049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56"/>
        <w:gridCol w:w="222"/>
      </w:tblGrid>
      <w:tr w:rsidR="00E347AC" w:rsidRPr="004E2AB9" w:rsidTr="00E347AC">
        <w:tc>
          <w:tcPr>
            <w:tcW w:w="5671" w:type="dxa"/>
          </w:tcPr>
          <w:tbl>
            <w:tblPr>
              <w:tblStyle w:val="a3"/>
              <w:tblW w:w="9502" w:type="dxa"/>
              <w:tblInd w:w="3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054"/>
              <w:gridCol w:w="5273"/>
            </w:tblGrid>
            <w:tr w:rsidR="004E2AB9" w:rsidRPr="004E2AB9" w:rsidTr="004C57D4">
              <w:trPr>
                <w:trHeight w:val="1966"/>
              </w:trPr>
              <w:tc>
                <w:tcPr>
                  <w:tcW w:w="5056" w:type="dxa"/>
                </w:tcPr>
                <w:p w:rsidR="008D6899" w:rsidRPr="008D6899" w:rsidRDefault="004C57D4" w:rsidP="00B460CA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МБДОУ детский сад №16  </w:t>
                  </w:r>
                  <w:proofErr w:type="spellStart"/>
                  <w:r>
                    <w:rPr>
                      <w:rFonts w:ascii="Times New Roman" w:hAnsi="Times New Roman" w:cs="Times New Roman"/>
                      <w:u w:val="single"/>
                    </w:rPr>
                    <w:t>с</w:t>
                  </w:r>
                  <w:proofErr w:type="gramStart"/>
                  <w:r>
                    <w:rPr>
                      <w:rFonts w:ascii="Times New Roman" w:hAnsi="Times New Roman" w:cs="Times New Roman"/>
                      <w:u w:val="single"/>
                    </w:rPr>
                    <w:t>.Н</w:t>
                  </w:r>
                  <w:proofErr w:type="gramEnd"/>
                  <w:r>
                    <w:rPr>
                      <w:rFonts w:ascii="Times New Roman" w:hAnsi="Times New Roman" w:cs="Times New Roman"/>
                      <w:u w:val="single"/>
                    </w:rPr>
                    <w:t>иколаевка</w:t>
                  </w:r>
                  <w:proofErr w:type="spellEnd"/>
                </w:p>
                <w:p w:rsidR="008D6899" w:rsidRPr="008D6899" w:rsidRDefault="008D6899" w:rsidP="008D6899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vertAlign w:val="superscript"/>
                    </w:rPr>
                    <w:t xml:space="preserve"> Наименование Потребителя электрической энергии</w:t>
                  </w:r>
                </w:p>
                <w:p w:rsidR="0046040E" w:rsidRDefault="004C57D4" w:rsidP="008D6899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u w:val="single"/>
                    </w:rPr>
                    <w:t>И.о</w:t>
                  </w:r>
                  <w:proofErr w:type="gramStart"/>
                  <w:r>
                    <w:rPr>
                      <w:rFonts w:ascii="Times New Roman" w:hAnsi="Times New Roman" w:cs="Times New Roman"/>
                      <w:u w:val="single"/>
                    </w:rPr>
                    <w:t>.з</w:t>
                  </w:r>
                  <w:proofErr w:type="gramEnd"/>
                  <w:r>
                    <w:rPr>
                      <w:rFonts w:ascii="Times New Roman" w:hAnsi="Times New Roman" w:cs="Times New Roman"/>
                      <w:u w:val="single"/>
                    </w:rPr>
                    <w:t>аведующего</w:t>
                  </w:r>
                  <w:proofErr w:type="spellEnd"/>
                  <w:r w:rsidR="00B460CA">
                    <w:rPr>
                      <w:rFonts w:ascii="Times New Roman" w:hAnsi="Times New Roman" w:cs="Times New Roman"/>
                      <w:u w:val="single"/>
                    </w:rPr>
                    <w:t xml:space="preserve"> МБДОУ детский сад № </w:t>
                  </w:r>
                  <w:r>
                    <w:rPr>
                      <w:rFonts w:ascii="Times New Roman" w:hAnsi="Times New Roman" w:cs="Times New Roman"/>
                      <w:u w:val="single"/>
                    </w:rPr>
                    <w:t>16 с.</w:t>
                  </w:r>
                </w:p>
                <w:p w:rsidR="00CD5AB9" w:rsidRDefault="00CD5AB9" w:rsidP="008D6899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   </w:t>
                  </w:r>
                  <w:proofErr w:type="spellStart"/>
                  <w:r w:rsidR="004C57D4">
                    <w:rPr>
                      <w:rFonts w:ascii="Times New Roman" w:hAnsi="Times New Roman" w:cs="Times New Roman"/>
                      <w:u w:val="single"/>
                    </w:rPr>
                    <w:t>Пидоря</w:t>
                  </w:r>
                  <w:proofErr w:type="spellEnd"/>
                  <w:r w:rsidR="004C57D4">
                    <w:rPr>
                      <w:rFonts w:ascii="Times New Roman" w:hAnsi="Times New Roman" w:cs="Times New Roman"/>
                      <w:u w:val="single"/>
                    </w:rPr>
                    <w:t xml:space="preserve"> Ольга Николаевна</w:t>
                  </w:r>
                  <w:r w:rsidR="0046040E">
                    <w:rPr>
                      <w:rFonts w:ascii="Times New Roman" w:hAnsi="Times New Roman" w:cs="Times New Roman"/>
                      <w:u w:val="single"/>
                    </w:rPr>
                    <w:t xml:space="preserve">  </w:t>
                  </w:r>
                </w:p>
                <w:p w:rsidR="008D6899" w:rsidRDefault="008D6899" w:rsidP="008D6899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4E2AB9">
                    <w:rPr>
                      <w:rFonts w:ascii="Times New Roman" w:hAnsi="Times New Roman" w:cs="Times New Roman"/>
                      <w:vertAlign w:val="superscript"/>
                    </w:rPr>
                    <w:t>руководитель (Должность, Ф.И.О.)</w:t>
                  </w:r>
                </w:p>
                <w:p w:rsidR="008D6899" w:rsidRDefault="008D6899" w:rsidP="008D68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____________________________________________</w:t>
                  </w:r>
                </w:p>
                <w:p w:rsidR="004E2AB9" w:rsidRPr="004E2AB9" w:rsidRDefault="008D6899" w:rsidP="008D689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  <w:vertAlign w:val="superscript"/>
                    </w:rPr>
                    <w:t>Подпись</w:t>
                  </w:r>
                </w:p>
              </w:tc>
              <w:tc>
                <w:tcPr>
                  <w:tcW w:w="4446" w:type="dxa"/>
                </w:tcPr>
                <w:p w:rsidR="000A6807" w:rsidRDefault="000A6807" w:rsidP="00E347AC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 xml:space="preserve">Филиал ПАО </w:t>
                  </w:r>
                  <w:r w:rsidR="004E2AB9" w:rsidRPr="004E2AB9">
                    <w:rPr>
                      <w:rFonts w:ascii="Times New Roman" w:hAnsi="Times New Roman" w:cs="Times New Roman"/>
                      <w:u w:val="single"/>
                    </w:rPr>
                    <w:t>«Кубаньэнерго»</w:t>
                  </w:r>
                </w:p>
                <w:p w:rsidR="004E2AB9" w:rsidRPr="004E2AB9" w:rsidRDefault="000A6807" w:rsidP="00E347AC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u w:val="single"/>
                    </w:rPr>
                    <w:t>Ленинградские электрические сети</w:t>
                  </w:r>
                </w:p>
                <w:p w:rsidR="004E2AB9" w:rsidRP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4E2AB9">
                    <w:rPr>
                      <w:rFonts w:ascii="Times New Roman" w:hAnsi="Times New Roman" w:cs="Times New Roman"/>
                      <w:vertAlign w:val="superscript"/>
                    </w:rPr>
                    <w:t>Наименование сетевое организации</w:t>
                  </w:r>
                </w:p>
                <w:p w:rsid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4E2AB9">
                    <w:rPr>
                      <w:rFonts w:ascii="Times New Roman" w:hAnsi="Times New Roman" w:cs="Times New Roman"/>
                      <w:u w:val="single"/>
                    </w:rPr>
                    <w:t xml:space="preserve">Директор </w:t>
                  </w:r>
                  <w:proofErr w:type="spellStart"/>
                  <w:r w:rsidRPr="004E2AB9">
                    <w:rPr>
                      <w:rFonts w:ascii="Times New Roman" w:hAnsi="Times New Roman" w:cs="Times New Roman"/>
                      <w:u w:val="single"/>
                    </w:rPr>
                    <w:t>Шеблаков</w:t>
                  </w:r>
                  <w:proofErr w:type="spellEnd"/>
                  <w:r w:rsidRPr="004E2AB9">
                    <w:rPr>
                      <w:rFonts w:ascii="Times New Roman" w:hAnsi="Times New Roman" w:cs="Times New Roman"/>
                      <w:u w:val="single"/>
                    </w:rPr>
                    <w:t xml:space="preserve"> Роман </w:t>
                  </w:r>
                  <w:proofErr w:type="spellStart"/>
                  <w:r w:rsidRPr="004E2AB9">
                    <w:rPr>
                      <w:rFonts w:ascii="Times New Roman" w:hAnsi="Times New Roman" w:cs="Times New Roman"/>
                      <w:u w:val="single"/>
                    </w:rPr>
                    <w:t>Асланович</w:t>
                  </w:r>
                  <w:proofErr w:type="spellEnd"/>
                </w:p>
                <w:p w:rsid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 w:rsidRPr="004E2AB9">
                    <w:rPr>
                      <w:rFonts w:ascii="Times New Roman" w:hAnsi="Times New Roman" w:cs="Times New Roman"/>
                      <w:vertAlign w:val="superscript"/>
                    </w:rPr>
                    <w:t>руководитель (Должность, Ф.И.О.)</w:t>
                  </w:r>
                </w:p>
                <w:p w:rsid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_______________________________</w:t>
                  </w:r>
                  <w:r w:rsidR="002023CF">
                    <w:rPr>
                      <w:rFonts w:ascii="Times New Roman" w:hAnsi="Times New Roman" w:cs="Times New Roman"/>
                    </w:rPr>
                    <w:t>_______________</w:t>
                  </w:r>
                </w:p>
                <w:p w:rsidR="004E2AB9" w:rsidRP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vertAlign w:val="superscript"/>
                    </w:rPr>
                    <w:t>Подпись</w:t>
                  </w:r>
                </w:p>
                <w:p w:rsidR="004E2AB9" w:rsidRPr="004E2AB9" w:rsidRDefault="004E2AB9" w:rsidP="00E347AC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E347AC" w:rsidRPr="004E2AB9" w:rsidRDefault="00E347AC" w:rsidP="00E347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E347AC" w:rsidRPr="004E2AB9" w:rsidRDefault="00E347AC" w:rsidP="00E347A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347AC" w:rsidRPr="004E2AB9" w:rsidRDefault="00E347AC" w:rsidP="00E347A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М.П.</w:t>
      </w: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20___г.</w:t>
      </w:r>
    </w:p>
    <w:p w:rsidR="00E347AC" w:rsidRDefault="00E347AC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7AC" w:rsidRPr="00E347AC" w:rsidRDefault="00E347AC" w:rsidP="00E347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7AC">
        <w:rPr>
          <w:rFonts w:ascii="Times New Roman" w:hAnsi="Times New Roman" w:cs="Times New Roman"/>
          <w:b/>
          <w:sz w:val="28"/>
          <w:szCs w:val="28"/>
        </w:rPr>
        <w:t>Раздел 1. ОБЩИЕ СВЕДЕНИЯ</w:t>
      </w:r>
    </w:p>
    <w:tbl>
      <w:tblPr>
        <w:tblW w:w="10199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5119"/>
        <w:gridCol w:w="4528"/>
      </w:tblGrid>
      <w:tr w:rsidR="002023CF" w:rsidRPr="002023CF" w:rsidTr="00B01233">
        <w:trPr>
          <w:trHeight w:val="1104"/>
        </w:trPr>
        <w:tc>
          <w:tcPr>
            <w:tcW w:w="552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9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Наименование и местонахождение организации,</w:t>
            </w:r>
          </w:p>
        </w:tc>
        <w:tc>
          <w:tcPr>
            <w:tcW w:w="4528" w:type="dxa"/>
            <w:shd w:val="clear" w:color="auto" w:fill="FFFFFF"/>
          </w:tcPr>
          <w:p w:rsidR="00E347AC" w:rsidRDefault="00577AA4" w:rsidP="002023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бюджетное дошкольное образовате</w:t>
            </w:r>
            <w:r w:rsidR="00CD5AB9">
              <w:rPr>
                <w:rFonts w:ascii="Times New Roman" w:hAnsi="Times New Roman" w:cs="Times New Roman"/>
              </w:rPr>
              <w:t xml:space="preserve">льное учреждение детский сад № 16 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</w:rPr>
              <w:t>Щербиновский</w:t>
            </w:r>
            <w:proofErr w:type="spellEnd"/>
            <w:r w:rsidR="00CD5AB9">
              <w:rPr>
                <w:rFonts w:ascii="Times New Roman" w:hAnsi="Times New Roman" w:cs="Times New Roman"/>
              </w:rPr>
              <w:t xml:space="preserve"> район село Николаевка </w:t>
            </w:r>
          </w:p>
          <w:p w:rsidR="00577AA4" w:rsidRPr="002023CF" w:rsidRDefault="00577AA4" w:rsidP="00577A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353620, Россия, Краснодарский край, </w:t>
            </w:r>
            <w:proofErr w:type="spellStart"/>
            <w:r>
              <w:rPr>
                <w:rFonts w:ascii="Times New Roman" w:hAnsi="Times New Roman" w:cs="Times New Roman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CD5AB9">
              <w:rPr>
                <w:rFonts w:ascii="Times New Roman" w:hAnsi="Times New Roman" w:cs="Times New Roman"/>
              </w:rPr>
              <w:t>район, село Николаевка, улица Горького,61</w:t>
            </w:r>
          </w:p>
        </w:tc>
      </w:tr>
      <w:tr w:rsidR="002023CF" w:rsidRPr="002023CF" w:rsidTr="00B01233">
        <w:trPr>
          <w:trHeight w:val="762"/>
        </w:trPr>
        <w:tc>
          <w:tcPr>
            <w:tcW w:w="552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9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 xml:space="preserve">Наименование и адрес места нахождения </w:t>
            </w:r>
            <w:proofErr w:type="spellStart"/>
            <w:r w:rsidRPr="002023CF"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 w:rsidRPr="002023CF">
              <w:rPr>
                <w:rFonts w:ascii="Times New Roman" w:hAnsi="Times New Roman" w:cs="Times New Roman"/>
              </w:rPr>
              <w:t xml:space="preserve"> устройств потребителя</w:t>
            </w:r>
          </w:p>
        </w:tc>
        <w:tc>
          <w:tcPr>
            <w:tcW w:w="4528" w:type="dxa"/>
            <w:shd w:val="clear" w:color="auto" w:fill="FFFFFF"/>
          </w:tcPr>
          <w:p w:rsidR="00CD5AB9" w:rsidRDefault="00CD5AB9" w:rsidP="00CD5A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Муниципальное бюджетное дошкольное образовательное учреждение детский сад № 16 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 село Николаевка </w:t>
            </w:r>
          </w:p>
          <w:p w:rsidR="00E347AC" w:rsidRPr="002023CF" w:rsidRDefault="00CD5AB9" w:rsidP="00CD5A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353620, Россия, Краснодарский край, </w:t>
            </w:r>
            <w:proofErr w:type="spellStart"/>
            <w:r>
              <w:rPr>
                <w:rFonts w:ascii="Times New Roman" w:hAnsi="Times New Roman" w:cs="Times New Roman"/>
              </w:rPr>
              <w:t>Щербиновский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село Николаевка, улица Горького,61</w:t>
            </w:r>
          </w:p>
        </w:tc>
      </w:tr>
      <w:tr w:rsidR="002023CF" w:rsidRPr="002023CF" w:rsidTr="00B01233">
        <w:trPr>
          <w:trHeight w:val="985"/>
        </w:trPr>
        <w:tc>
          <w:tcPr>
            <w:tcW w:w="552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9" w:type="dxa"/>
            <w:shd w:val="clear" w:color="auto" w:fill="FFFFFF"/>
          </w:tcPr>
          <w:p w:rsidR="00E347AC" w:rsidRPr="002023CF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>Номер и дата заключения договора энергоснабжения (купли-продажи), наименование поставщика (</w:t>
            </w:r>
            <w:proofErr w:type="spellStart"/>
            <w:r w:rsidRPr="002023CF">
              <w:rPr>
                <w:rFonts w:ascii="Times New Roman" w:hAnsi="Times New Roman" w:cs="Times New Roman"/>
              </w:rPr>
              <w:t>энергосбытовой</w:t>
            </w:r>
            <w:proofErr w:type="spellEnd"/>
            <w:r w:rsidRPr="002023CF">
              <w:rPr>
                <w:rFonts w:ascii="Times New Roman" w:hAnsi="Times New Roman" w:cs="Times New Roman"/>
              </w:rPr>
              <w:t xml:space="preserve"> компании, гарантирующего поставщика)</w:t>
            </w:r>
          </w:p>
        </w:tc>
        <w:tc>
          <w:tcPr>
            <w:tcW w:w="4528" w:type="dxa"/>
            <w:shd w:val="clear" w:color="auto" w:fill="FFFFFF"/>
          </w:tcPr>
          <w:p w:rsidR="00E347AC" w:rsidRPr="002023CF" w:rsidRDefault="002023CF" w:rsidP="00577A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23CF">
              <w:rPr>
                <w:rFonts w:ascii="Times New Roman" w:hAnsi="Times New Roman" w:cs="Times New Roman"/>
              </w:rPr>
              <w:t xml:space="preserve">№ </w:t>
            </w:r>
            <w:r w:rsidR="00CD5AB9">
              <w:rPr>
                <w:rFonts w:ascii="Times New Roman" w:hAnsi="Times New Roman" w:cs="Times New Roman"/>
              </w:rPr>
              <w:t>550250</w:t>
            </w:r>
            <w:r w:rsidRPr="002023CF">
              <w:rPr>
                <w:rFonts w:ascii="Times New Roman" w:hAnsi="Times New Roman" w:cs="Times New Roman"/>
              </w:rPr>
              <w:t xml:space="preserve"> от </w:t>
            </w:r>
            <w:r w:rsidR="00577AA4">
              <w:rPr>
                <w:rFonts w:ascii="Times New Roman" w:hAnsi="Times New Roman" w:cs="Times New Roman"/>
              </w:rPr>
              <w:t>0</w:t>
            </w:r>
            <w:r w:rsidRPr="002023CF">
              <w:rPr>
                <w:rFonts w:ascii="Times New Roman" w:hAnsi="Times New Roman" w:cs="Times New Roman"/>
              </w:rPr>
              <w:t>1</w:t>
            </w:r>
            <w:r w:rsidR="00577AA4">
              <w:rPr>
                <w:rFonts w:ascii="Times New Roman" w:hAnsi="Times New Roman" w:cs="Times New Roman"/>
              </w:rPr>
              <w:t xml:space="preserve"> декабря</w:t>
            </w:r>
            <w:r w:rsidRPr="002023CF">
              <w:rPr>
                <w:rFonts w:ascii="Times New Roman" w:hAnsi="Times New Roman" w:cs="Times New Roman"/>
              </w:rPr>
              <w:t xml:space="preserve"> </w:t>
            </w:r>
            <w:r w:rsidR="00E347AC" w:rsidRPr="002023CF">
              <w:rPr>
                <w:rFonts w:ascii="Times New Roman" w:hAnsi="Times New Roman" w:cs="Times New Roman"/>
              </w:rPr>
              <w:t>20</w:t>
            </w:r>
            <w:r w:rsidR="00577AA4">
              <w:rPr>
                <w:rFonts w:ascii="Times New Roman" w:hAnsi="Times New Roman" w:cs="Times New Roman"/>
              </w:rPr>
              <w:t>22</w:t>
            </w:r>
            <w:r w:rsidR="00E347AC" w:rsidRPr="002023CF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71199" w:rsidRPr="00471199" w:rsidTr="00B01233">
        <w:trPr>
          <w:trHeight w:val="532"/>
        </w:trPr>
        <w:tc>
          <w:tcPr>
            <w:tcW w:w="552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19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Принадлежность к отрасли (ОКВЭД)</w:t>
            </w:r>
          </w:p>
        </w:tc>
        <w:tc>
          <w:tcPr>
            <w:tcW w:w="4528" w:type="dxa"/>
            <w:shd w:val="clear" w:color="auto" w:fill="FFFFFF"/>
          </w:tcPr>
          <w:p w:rsidR="00E347AC" w:rsidRPr="00C670AA" w:rsidRDefault="00577AA4" w:rsidP="00C670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85.11</w:t>
            </w:r>
            <w:r w:rsidR="00E347AC" w:rsidRPr="00C670A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347AC" w:rsidRPr="00B01233" w:rsidTr="00B01233">
        <w:trPr>
          <w:trHeight w:val="554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Наименование линий электропередачи, питающих </w:t>
            </w:r>
            <w:proofErr w:type="spellStart"/>
            <w:r w:rsidRPr="00B01233">
              <w:rPr>
                <w:rFonts w:ascii="Times New Roman" w:hAnsi="Times New Roman" w:cs="Times New Roman"/>
              </w:rPr>
              <w:t>энергопринимающие</w:t>
            </w:r>
            <w:proofErr w:type="spellEnd"/>
            <w:r w:rsidRPr="00B01233">
              <w:rPr>
                <w:rFonts w:ascii="Times New Roman" w:hAnsi="Times New Roman" w:cs="Times New Roman"/>
              </w:rPr>
              <w:t xml:space="preserve"> устройства Потребителя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577A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ВЛ-10 кВ </w:t>
            </w:r>
            <w:r w:rsidR="00577AA4">
              <w:rPr>
                <w:rFonts w:ascii="Times New Roman" w:hAnsi="Times New Roman" w:cs="Times New Roman"/>
              </w:rPr>
              <w:t xml:space="preserve">Н-5 от ПС </w:t>
            </w:r>
            <w:r>
              <w:rPr>
                <w:rFonts w:ascii="Times New Roman" w:hAnsi="Times New Roman" w:cs="Times New Roman"/>
              </w:rPr>
              <w:t>35/10 «</w:t>
            </w:r>
            <w:proofErr w:type="gramStart"/>
            <w:r w:rsidR="00CD5AB9">
              <w:rPr>
                <w:rFonts w:ascii="Times New Roman" w:hAnsi="Times New Roman" w:cs="Times New Roman"/>
              </w:rPr>
              <w:t>Ей-Укрепление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471199" w:rsidRPr="00471199" w:rsidTr="00B01233">
        <w:trPr>
          <w:trHeight w:val="279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Фамилия, Имя, Отчество и телефоны:</w:t>
            </w:r>
          </w:p>
        </w:tc>
        <w:tc>
          <w:tcPr>
            <w:tcW w:w="4528" w:type="dxa"/>
            <w:shd w:val="clear" w:color="auto" w:fill="FFFFFF"/>
          </w:tcPr>
          <w:p w:rsidR="00E347AC" w:rsidRPr="00471199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670AA" w:rsidRPr="00C670AA" w:rsidTr="00B01233">
        <w:trPr>
          <w:trHeight w:val="539"/>
        </w:trPr>
        <w:tc>
          <w:tcPr>
            <w:tcW w:w="552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C670AA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руководителя организации</w:t>
            </w:r>
          </w:p>
        </w:tc>
        <w:tc>
          <w:tcPr>
            <w:tcW w:w="4528" w:type="dxa"/>
            <w:shd w:val="clear" w:color="auto" w:fill="FFFFFF"/>
          </w:tcPr>
          <w:p w:rsidR="00C670AA" w:rsidRPr="00C670AA" w:rsidRDefault="00CD5AB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Николаевна</w:t>
            </w:r>
          </w:p>
          <w:p w:rsidR="00E347AC" w:rsidRPr="00C670AA" w:rsidRDefault="00C670AA" w:rsidP="00577A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0AA">
              <w:rPr>
                <w:rFonts w:ascii="Times New Roman" w:hAnsi="Times New Roman" w:cs="Times New Roman"/>
              </w:rPr>
              <w:t>+ 7</w:t>
            </w:r>
            <w:r w:rsidR="00577AA4">
              <w:rPr>
                <w:rFonts w:ascii="Times New Roman" w:hAnsi="Times New Roman" w:cs="Times New Roman"/>
              </w:rPr>
              <w:t> </w:t>
            </w:r>
            <w:r w:rsidRPr="00C670AA">
              <w:rPr>
                <w:rFonts w:ascii="Times New Roman" w:hAnsi="Times New Roman" w:cs="Times New Roman"/>
              </w:rPr>
              <w:t>9</w:t>
            </w:r>
            <w:r w:rsidR="00CD5AB9">
              <w:rPr>
                <w:rFonts w:ascii="Times New Roman" w:hAnsi="Times New Roman" w:cs="Times New Roman"/>
              </w:rPr>
              <w:t>18 339 38 25</w:t>
            </w:r>
          </w:p>
        </w:tc>
      </w:tr>
      <w:tr w:rsidR="00390DE2" w:rsidRPr="00390DE2" w:rsidTr="00B01233">
        <w:trPr>
          <w:trHeight w:val="575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технического руководителя (главного инженера) организации</w:t>
            </w:r>
          </w:p>
        </w:tc>
        <w:tc>
          <w:tcPr>
            <w:tcW w:w="4528" w:type="dxa"/>
            <w:shd w:val="clear" w:color="auto" w:fill="FFFFFF"/>
          </w:tcPr>
          <w:p w:rsidR="00E347AC" w:rsidRPr="00390DE2" w:rsidRDefault="00C670AA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 </w:t>
            </w:r>
            <w:r w:rsidR="00F43DCF" w:rsidRPr="00390DE2">
              <w:rPr>
                <w:rFonts w:ascii="Times New Roman" w:hAnsi="Times New Roman" w:cs="Times New Roman"/>
              </w:rPr>
              <w:t>не предусмотрено штатным расписанием</w:t>
            </w:r>
          </w:p>
        </w:tc>
      </w:tr>
      <w:tr w:rsidR="00390DE2" w:rsidRPr="00390DE2" w:rsidTr="00B01233">
        <w:trPr>
          <w:trHeight w:val="715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ответственного за электрохозяйство</w:t>
            </w:r>
          </w:p>
        </w:tc>
        <w:tc>
          <w:tcPr>
            <w:tcW w:w="4528" w:type="dxa"/>
            <w:shd w:val="clear" w:color="auto" w:fill="FFFFFF"/>
          </w:tcPr>
          <w:p w:rsidR="00390DE2" w:rsidRPr="00390DE2" w:rsidRDefault="00577AA4" w:rsidP="00390DE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Завхоз </w:t>
            </w:r>
            <w:proofErr w:type="spellStart"/>
            <w:r w:rsidR="00CD5AB9">
              <w:rPr>
                <w:rFonts w:ascii="Times New Roman" w:hAnsi="Times New Roman" w:cs="Times New Roman"/>
              </w:rPr>
              <w:t>Пидоря</w:t>
            </w:r>
            <w:proofErr w:type="spellEnd"/>
            <w:r w:rsidR="00CD5AB9">
              <w:rPr>
                <w:rFonts w:ascii="Times New Roman" w:hAnsi="Times New Roman" w:cs="Times New Roman"/>
              </w:rPr>
              <w:t xml:space="preserve"> Ольга Николаевна</w:t>
            </w:r>
          </w:p>
          <w:p w:rsidR="00E347AC" w:rsidRPr="00390DE2" w:rsidRDefault="00390DE2" w:rsidP="00577A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8  </w:t>
            </w:r>
            <w:r w:rsidR="00CD5AB9">
              <w:rPr>
                <w:rFonts w:ascii="Times New Roman" w:hAnsi="Times New Roman" w:cs="Times New Roman"/>
              </w:rPr>
              <w:t>918 339 38 25</w:t>
            </w:r>
          </w:p>
        </w:tc>
      </w:tr>
      <w:tr w:rsidR="00390DE2" w:rsidRPr="00390DE2" w:rsidTr="00B01233">
        <w:trPr>
          <w:trHeight w:val="683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дежурного работника</w:t>
            </w:r>
          </w:p>
        </w:tc>
        <w:tc>
          <w:tcPr>
            <w:tcW w:w="4528" w:type="dxa"/>
            <w:shd w:val="clear" w:color="auto" w:fill="FFFFFF"/>
          </w:tcPr>
          <w:p w:rsidR="00CD5AB9" w:rsidRPr="00390DE2" w:rsidRDefault="00CD5AB9" w:rsidP="00CD5A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Завхоз </w:t>
            </w:r>
            <w:proofErr w:type="spellStart"/>
            <w:r>
              <w:rPr>
                <w:rFonts w:ascii="Times New Roman" w:hAnsi="Times New Roman" w:cs="Times New Roman"/>
              </w:rPr>
              <w:t>Пидоря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Ольга Николаевна</w:t>
            </w:r>
          </w:p>
          <w:p w:rsidR="00E347AC" w:rsidRPr="00390DE2" w:rsidRDefault="00CD5AB9" w:rsidP="00CD5A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8  </w:t>
            </w:r>
            <w:r>
              <w:rPr>
                <w:rFonts w:ascii="Times New Roman" w:hAnsi="Times New Roman" w:cs="Times New Roman"/>
              </w:rPr>
              <w:t>918 339 38 25</w:t>
            </w:r>
          </w:p>
        </w:tc>
      </w:tr>
      <w:tr w:rsidR="00390DE2" w:rsidRPr="00390DE2" w:rsidTr="00B01233">
        <w:trPr>
          <w:trHeight w:val="415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дежурного по подстанции</w:t>
            </w:r>
          </w:p>
        </w:tc>
        <w:tc>
          <w:tcPr>
            <w:tcW w:w="4528" w:type="dxa"/>
            <w:shd w:val="clear" w:color="auto" w:fill="FFFFFF"/>
          </w:tcPr>
          <w:p w:rsidR="00E347AC" w:rsidRPr="00390DE2" w:rsidRDefault="00F43DC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не предусмотрено штатным расписанием</w:t>
            </w:r>
          </w:p>
        </w:tc>
      </w:tr>
      <w:tr w:rsidR="00390DE2" w:rsidRPr="00390DE2" w:rsidTr="00B01233">
        <w:trPr>
          <w:trHeight w:val="840"/>
        </w:trPr>
        <w:tc>
          <w:tcPr>
            <w:tcW w:w="552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119" w:type="dxa"/>
            <w:shd w:val="clear" w:color="auto" w:fill="FFFFFF"/>
          </w:tcPr>
          <w:p w:rsidR="00E347AC" w:rsidRPr="00390DE2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Сменность работы Потребителя (фактическая) - количество смен в сутки, количество часов в смене:</w:t>
            </w:r>
          </w:p>
        </w:tc>
        <w:tc>
          <w:tcPr>
            <w:tcW w:w="4528" w:type="dxa"/>
            <w:shd w:val="clear" w:color="auto" w:fill="FFFFFF"/>
          </w:tcPr>
          <w:p w:rsidR="00E347AC" w:rsidRDefault="00390DE2" w:rsidP="00B460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 xml:space="preserve"> </w:t>
            </w:r>
            <w:r w:rsidR="00B460CA">
              <w:rPr>
                <w:rFonts w:ascii="Times New Roman" w:hAnsi="Times New Roman" w:cs="Times New Roman"/>
              </w:rPr>
              <w:t>Рабочие дни с 7.30 до 17.30</w:t>
            </w:r>
          </w:p>
          <w:p w:rsidR="00B460CA" w:rsidRPr="00390DE2" w:rsidRDefault="00B460CA" w:rsidP="00B460C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Выходные: нет</w:t>
            </w:r>
          </w:p>
        </w:tc>
      </w:tr>
      <w:tr w:rsidR="00E347AC" w:rsidRPr="00B01233" w:rsidTr="00B01233">
        <w:trPr>
          <w:trHeight w:val="412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B01233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Нагрузка, тыс. кВт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18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</w:t>
            </w:r>
          </w:p>
        </w:tc>
      </w:tr>
      <w:tr w:rsidR="00E347AC" w:rsidRPr="00B01233" w:rsidTr="00B01233">
        <w:trPr>
          <w:trHeight w:val="410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0,007</w:t>
            </w:r>
          </w:p>
        </w:tc>
      </w:tr>
      <w:tr w:rsidR="00E347AC" w:rsidRPr="00B01233" w:rsidTr="00B01233">
        <w:trPr>
          <w:trHeight w:val="415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Суточное электропотребление, тыс. </w:t>
            </w:r>
            <w:proofErr w:type="spellStart"/>
            <w:r w:rsidRPr="00B01233">
              <w:rPr>
                <w:rFonts w:ascii="Times New Roman" w:hAnsi="Times New Roman" w:cs="Times New Roman"/>
              </w:rPr>
              <w:t>кВт.ч</w:t>
            </w:r>
            <w:proofErr w:type="spellEnd"/>
            <w:r w:rsidRPr="00B0123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21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0,096</w:t>
            </w:r>
          </w:p>
        </w:tc>
      </w:tr>
      <w:tr w:rsidR="00E347AC" w:rsidRPr="00B01233" w:rsidTr="00B01233">
        <w:trPr>
          <w:trHeight w:val="414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по замеру 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471199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0,168</w:t>
            </w:r>
          </w:p>
        </w:tc>
      </w:tr>
      <w:tr w:rsidR="00E347AC" w:rsidRPr="00B01233" w:rsidTr="00B01233">
        <w:trPr>
          <w:trHeight w:val="702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Потребление электрической энергии (мощности) в нерабочие (праздничные) дни, тыс. </w:t>
            </w:r>
            <w:proofErr w:type="spellStart"/>
            <w:r w:rsidRPr="00B01233">
              <w:rPr>
                <w:rFonts w:ascii="Times New Roman" w:hAnsi="Times New Roman" w:cs="Times New Roman"/>
              </w:rPr>
              <w:t>кВт.ч</w:t>
            </w:r>
            <w:proofErr w:type="spellEnd"/>
            <w:r w:rsidRPr="00B0123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71199" w:rsidRPr="00390DE2" w:rsidTr="00B01233">
        <w:trPr>
          <w:trHeight w:val="401"/>
        </w:trPr>
        <w:tc>
          <w:tcPr>
            <w:tcW w:w="552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4528" w:type="dxa"/>
            <w:shd w:val="clear" w:color="auto" w:fill="FFFFFF"/>
          </w:tcPr>
          <w:p w:rsidR="00471199" w:rsidRPr="00390DE2" w:rsidRDefault="00471199" w:rsidP="00471199">
            <w:pPr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0,096</w:t>
            </w:r>
          </w:p>
        </w:tc>
      </w:tr>
      <w:tr w:rsidR="00471199" w:rsidRPr="00390DE2" w:rsidTr="00B01233">
        <w:trPr>
          <w:trHeight w:val="435"/>
        </w:trPr>
        <w:tc>
          <w:tcPr>
            <w:tcW w:w="552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471199" w:rsidRPr="00390DE2" w:rsidRDefault="00471199" w:rsidP="004711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4528" w:type="dxa"/>
            <w:shd w:val="clear" w:color="auto" w:fill="FFFFFF"/>
          </w:tcPr>
          <w:p w:rsidR="00471199" w:rsidRPr="00390DE2" w:rsidRDefault="00471199" w:rsidP="00471199">
            <w:pPr>
              <w:rPr>
                <w:rFonts w:ascii="Times New Roman" w:hAnsi="Times New Roman" w:cs="Times New Roman"/>
              </w:rPr>
            </w:pPr>
            <w:r w:rsidRPr="00390DE2">
              <w:rPr>
                <w:rFonts w:ascii="Times New Roman" w:hAnsi="Times New Roman" w:cs="Times New Roman"/>
              </w:rPr>
              <w:t>0,168</w:t>
            </w:r>
          </w:p>
        </w:tc>
      </w:tr>
      <w:tr w:rsidR="00E347AC" w:rsidRPr="00B01233" w:rsidTr="00B01233">
        <w:trPr>
          <w:trHeight w:val="555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Нагрузка аварийной брони электроснабжения, тыс. кВт,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21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DB05B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E347AC" w:rsidRPr="00B01233" w:rsidTr="00B01233">
        <w:trPr>
          <w:trHeight w:val="399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DB05B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E347AC" w:rsidRPr="00B01233" w:rsidTr="00B01233">
        <w:trPr>
          <w:trHeight w:val="1104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Нагрузка </w:t>
            </w:r>
            <w:proofErr w:type="spellStart"/>
            <w:r w:rsidRPr="00B01233">
              <w:rPr>
                <w:rFonts w:ascii="Times New Roman" w:hAnsi="Times New Roman" w:cs="Times New Roman"/>
              </w:rPr>
              <w:t>электроприемников</w:t>
            </w:r>
            <w:proofErr w:type="spellEnd"/>
            <w:r w:rsidRPr="00B01233">
              <w:rPr>
                <w:rFonts w:ascii="Times New Roman" w:hAnsi="Times New Roman" w:cs="Times New Roman"/>
              </w:rPr>
              <w:t>, имеющих аварийную броню</w:t>
            </w:r>
          </w:p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электроснабжения, не участвующую в работе Потребителя в нормальном режиме, тыс. кВт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DB05BF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0,0015</w:t>
            </w:r>
          </w:p>
        </w:tc>
      </w:tr>
      <w:tr w:rsidR="00E347AC" w:rsidRPr="00B01233" w:rsidTr="00B01233">
        <w:trPr>
          <w:trHeight w:val="861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 xml:space="preserve">Нагрузка </w:t>
            </w:r>
            <w:proofErr w:type="spellStart"/>
            <w:r w:rsidRPr="00B01233">
              <w:rPr>
                <w:rFonts w:ascii="Times New Roman" w:hAnsi="Times New Roman" w:cs="Times New Roman"/>
              </w:rPr>
              <w:t>электроприемников</w:t>
            </w:r>
            <w:proofErr w:type="spellEnd"/>
            <w:r w:rsidRPr="00B01233">
              <w:rPr>
                <w:rFonts w:ascii="Times New Roman" w:hAnsi="Times New Roman" w:cs="Times New Roman"/>
              </w:rPr>
              <w:t>, имеющих технологическую броню электроснабжения, тыс. кВт: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7AC" w:rsidRPr="00B01233" w:rsidTr="00B01233">
        <w:trPr>
          <w:trHeight w:val="419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зимний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1C5C15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347AC" w:rsidRPr="00B01233" w:rsidTr="00B01233">
        <w:trPr>
          <w:trHeight w:val="425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в летний период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1C5C15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347AC" w:rsidRPr="00B01233" w:rsidTr="00B01233">
        <w:trPr>
          <w:trHeight w:val="403"/>
        </w:trPr>
        <w:tc>
          <w:tcPr>
            <w:tcW w:w="552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19" w:type="dxa"/>
            <w:shd w:val="clear" w:color="auto" w:fill="FFFFFF"/>
          </w:tcPr>
          <w:p w:rsidR="00E347AC" w:rsidRPr="00B01233" w:rsidRDefault="00E347AC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01233">
              <w:rPr>
                <w:rFonts w:ascii="Times New Roman" w:hAnsi="Times New Roman" w:cs="Times New Roman"/>
              </w:rPr>
              <w:t>Наличие средств дистанционного управления</w:t>
            </w:r>
          </w:p>
        </w:tc>
        <w:tc>
          <w:tcPr>
            <w:tcW w:w="4528" w:type="dxa"/>
            <w:shd w:val="clear" w:color="auto" w:fill="FFFFFF"/>
          </w:tcPr>
          <w:p w:rsidR="00E347AC" w:rsidRPr="00B01233" w:rsidRDefault="009D7C63" w:rsidP="00E347A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B01233" w:rsidRDefault="00B01233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1233" w:rsidRDefault="00B01233" w:rsidP="0046040E">
      <w:pPr>
        <w:ind w:left="-567"/>
        <w:rPr>
          <w:rFonts w:ascii="Times New Roman" w:hAnsi="Times New Roman" w:cs="Times New Roman"/>
          <w:sz w:val="28"/>
          <w:szCs w:val="28"/>
        </w:rPr>
        <w:sectPr w:rsidR="00B01233" w:rsidSect="0046040E">
          <w:pgSz w:w="11906" w:h="16838"/>
          <w:pgMar w:top="907" w:right="794" w:bottom="907" w:left="851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1233" w:rsidRPr="00CD5AB9" w:rsidRDefault="00CD5AB9" w:rsidP="0046040E">
      <w:pPr>
        <w:tabs>
          <w:tab w:val="left" w:pos="0"/>
          <w:tab w:val="center" w:pos="7512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bookmark3"/>
      <w:r w:rsidRPr="00CD5AB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Раздел</w:t>
      </w:r>
      <w:r w:rsidR="00B01233" w:rsidRPr="00CD5AB9">
        <w:rPr>
          <w:rFonts w:ascii="Times New Roman" w:hAnsi="Times New Roman" w:cs="Times New Roman"/>
          <w:b/>
          <w:bCs/>
          <w:sz w:val="24"/>
          <w:szCs w:val="24"/>
        </w:rPr>
        <w:t xml:space="preserve"> 2. ТЕХНИЧЕСКИЕ ХАРАКТЕРИСТИКИ ЭЛЕКТРОСНАБЖЕНИЯ ПОТРЕБИТЕЛЯ</w:t>
      </w:r>
      <w:bookmarkEnd w:id="0"/>
    </w:p>
    <w:p w:rsidR="00B01233" w:rsidRPr="00CD5AB9" w:rsidRDefault="00B01233" w:rsidP="00B012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5AB9">
        <w:rPr>
          <w:rFonts w:ascii="Times New Roman" w:hAnsi="Times New Roman" w:cs="Times New Roman"/>
          <w:sz w:val="24"/>
          <w:szCs w:val="24"/>
        </w:rPr>
        <w:t>Часть 1. Таблица</w:t>
      </w:r>
      <w:bookmarkStart w:id="1" w:name="_GoBack"/>
      <w:bookmarkEnd w:id="1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6"/>
        <w:gridCol w:w="1772"/>
        <w:gridCol w:w="1556"/>
        <w:gridCol w:w="850"/>
        <w:gridCol w:w="1418"/>
        <w:gridCol w:w="567"/>
        <w:gridCol w:w="1276"/>
        <w:gridCol w:w="708"/>
        <w:gridCol w:w="426"/>
        <w:gridCol w:w="708"/>
        <w:gridCol w:w="1266"/>
      </w:tblGrid>
      <w:tr w:rsidR="00B01233" w:rsidRPr="00B01233" w:rsidTr="004C57D4">
        <w:tc>
          <w:tcPr>
            <w:tcW w:w="466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  <w:lang w:val="en-US"/>
              </w:rPr>
              <w:t>N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п/п</w:t>
            </w:r>
          </w:p>
        </w:tc>
        <w:tc>
          <w:tcPr>
            <w:tcW w:w="1772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Наименование (номер) питающего центра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энергоснабжающей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(сетевой) организации и других источников электроснабжения</w:t>
            </w:r>
          </w:p>
        </w:tc>
        <w:tc>
          <w:tcPr>
            <w:tcW w:w="1556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Наименование (номер) питающей линии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энергоснабжающе</w:t>
            </w:r>
            <w:proofErr w:type="gram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й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(</w:t>
            </w:r>
            <w:proofErr w:type="gram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сетевой) организации и других источников электроснабжения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Нагрузка линии в нормально м режиме работы, </w:t>
            </w:r>
            <w:r w:rsidRPr="00D20BA8">
              <w:rPr>
                <w:rStyle w:val="37pt0pt"/>
                <w:bCs/>
                <w:sz w:val="19"/>
                <w:szCs w:val="19"/>
              </w:rPr>
              <w:t>кВт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261" w:type="dxa"/>
            <w:gridSpan w:val="3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spacing w:val="0"/>
                <w:sz w:val="19"/>
                <w:szCs w:val="19"/>
              </w:rPr>
            </w:pPr>
            <w:r w:rsidRPr="00D20BA8">
              <w:rPr>
                <w:spacing w:val="0"/>
                <w:sz w:val="19"/>
                <w:szCs w:val="19"/>
              </w:rPr>
              <w:t>Аварийная броня электроснабжения</w:t>
            </w:r>
          </w:p>
        </w:tc>
        <w:tc>
          <w:tcPr>
            <w:tcW w:w="3108" w:type="dxa"/>
            <w:gridSpan w:val="4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spacing w:val="0"/>
                <w:sz w:val="19"/>
                <w:szCs w:val="19"/>
              </w:rPr>
            </w:pPr>
            <w:r w:rsidRPr="00D20BA8">
              <w:rPr>
                <w:spacing w:val="0"/>
                <w:sz w:val="19"/>
                <w:szCs w:val="19"/>
              </w:rPr>
              <w:t>Технологическая броня электроснабжения</w:t>
            </w:r>
          </w:p>
        </w:tc>
      </w:tr>
      <w:tr w:rsidR="004C57D4" w:rsidRPr="00B01233" w:rsidTr="004C57D4">
        <w:tc>
          <w:tcPr>
            <w:tcW w:w="466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772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56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50" w:type="dxa"/>
            <w:vMerge/>
            <w:vAlign w:val="center"/>
          </w:tcPr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18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Перечень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электроприемников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, обеспечивающих безопасное для жизни и здоровья людей и окружающей среды состояние предприятия с полностью остановленным технологическим процессом</w:t>
            </w:r>
          </w:p>
        </w:tc>
        <w:tc>
          <w:tcPr>
            <w:tcW w:w="567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Нагрузка,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кВт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276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Линии или АРИП*, на которые может быть переключена нагрузка, и средства переключения (устройства автоматического включения резерва или вручную)</w:t>
            </w:r>
          </w:p>
        </w:tc>
        <w:tc>
          <w:tcPr>
            <w:tcW w:w="708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Перечень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электроприемников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,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обеспечивающих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завершение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технологического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процесса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6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Нагрузка,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кВт</w:t>
            </w:r>
          </w:p>
          <w:p w:rsidR="00B01233" w:rsidRPr="00D20BA8" w:rsidRDefault="00B01233" w:rsidP="00B01233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8" w:type="dxa"/>
            <w:vAlign w:val="center"/>
          </w:tcPr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Время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завершения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технологического</w:t>
            </w:r>
          </w:p>
          <w:p w:rsidR="00B01233" w:rsidRPr="00D20BA8" w:rsidRDefault="00B01233" w:rsidP="00B01233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процесс а, час.</w:t>
            </w:r>
          </w:p>
        </w:tc>
        <w:tc>
          <w:tcPr>
            <w:tcW w:w="1266" w:type="dxa"/>
            <w:vAlign w:val="center"/>
          </w:tcPr>
          <w:p w:rsidR="00B01233" w:rsidRPr="00D20BA8" w:rsidRDefault="00B01233" w:rsidP="00D20BA8">
            <w:pPr>
              <w:pStyle w:val="30"/>
              <w:shd w:val="clear" w:color="auto" w:fill="auto"/>
              <w:spacing w:line="240" w:lineRule="auto"/>
              <w:jc w:val="center"/>
              <w:rPr>
                <w:b w:val="0"/>
                <w:spacing w:val="0"/>
                <w:sz w:val="19"/>
                <w:szCs w:val="19"/>
              </w:rPr>
            </w:pPr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Допустимое время перерыва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электроснаб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жения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электроустан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 xml:space="preserve"> </w:t>
            </w:r>
            <w:proofErr w:type="spellStart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овки</w:t>
            </w:r>
            <w:proofErr w:type="spellEnd"/>
            <w:r w:rsidRPr="00D20BA8">
              <w:rPr>
                <w:b w:val="0"/>
                <w:color w:val="000000"/>
                <w:spacing w:val="0"/>
                <w:sz w:val="19"/>
                <w:szCs w:val="19"/>
              </w:rPr>
              <w:t>, час.</w:t>
            </w:r>
          </w:p>
        </w:tc>
      </w:tr>
      <w:tr w:rsidR="004C57D4" w:rsidRPr="00B01233" w:rsidTr="004C57D4">
        <w:tc>
          <w:tcPr>
            <w:tcW w:w="46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72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66" w:type="dxa"/>
            <w:vAlign w:val="center"/>
          </w:tcPr>
          <w:p w:rsidR="00B01233" w:rsidRPr="00B01233" w:rsidRDefault="00D20BA8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C57D4" w:rsidRPr="00B01233" w:rsidTr="004C57D4">
        <w:tc>
          <w:tcPr>
            <w:tcW w:w="46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:rsidR="00B01233" w:rsidRPr="00B01233" w:rsidRDefault="00577AA4" w:rsidP="00577A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ПАО «Кубаньэнерго» </w:t>
            </w:r>
            <w:r w:rsidR="009D7C63">
              <w:rPr>
                <w:rFonts w:ascii="Times New Roman" w:hAnsi="Times New Roman" w:cs="Times New Roman"/>
                <w:sz w:val="20"/>
                <w:szCs w:val="20"/>
              </w:rPr>
              <w:t>35/10 «</w:t>
            </w:r>
            <w:proofErr w:type="gramStart"/>
            <w:r w:rsidR="0046040E">
              <w:rPr>
                <w:rFonts w:ascii="Times New Roman" w:hAnsi="Times New Roman" w:cs="Times New Roman"/>
                <w:sz w:val="20"/>
                <w:szCs w:val="20"/>
              </w:rPr>
              <w:t>Ей-Укрепление</w:t>
            </w:r>
            <w:proofErr w:type="gramEnd"/>
            <w:r w:rsidR="009D7C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6" w:type="dxa"/>
            <w:vAlign w:val="center"/>
          </w:tcPr>
          <w:p w:rsidR="00B01233" w:rsidRPr="00B01233" w:rsidRDefault="0046040E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– 35/10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Ей-Укрепление</w:t>
            </w:r>
            <w:proofErr w:type="gramEnd"/>
            <w:r w:rsidR="00577AA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850" w:type="dxa"/>
            <w:vAlign w:val="center"/>
          </w:tcPr>
          <w:p w:rsidR="00B01233" w:rsidRPr="00B01233" w:rsidRDefault="00CD5AB9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:rsidR="00B01233" w:rsidRPr="00B01233" w:rsidRDefault="000A6807" w:rsidP="000A68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Аварийное о</w:t>
            </w:r>
            <w:r w:rsidR="009D7C63">
              <w:rPr>
                <w:rFonts w:ascii="Times New Roman" w:hAnsi="Times New Roman" w:cs="Times New Roman"/>
                <w:sz w:val="20"/>
                <w:szCs w:val="20"/>
              </w:rPr>
              <w:t>свещение, связь</w:t>
            </w:r>
          </w:p>
        </w:tc>
        <w:tc>
          <w:tcPr>
            <w:tcW w:w="567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1276" w:type="dxa"/>
            <w:vAlign w:val="center"/>
          </w:tcPr>
          <w:p w:rsidR="00B01233" w:rsidRPr="00B01233" w:rsidRDefault="00577AA4" w:rsidP="000A6807">
            <w:pPr>
              <w:ind w:right="-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B01233" w:rsidRPr="00B01233" w:rsidRDefault="009D7C6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6" w:type="dxa"/>
            <w:vAlign w:val="center"/>
          </w:tcPr>
          <w:p w:rsidR="00B01233" w:rsidRPr="00B01233" w:rsidRDefault="00572A8A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57D4" w:rsidRPr="00B01233" w:rsidTr="004C57D4">
        <w:tc>
          <w:tcPr>
            <w:tcW w:w="46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57D4" w:rsidRPr="00B01233" w:rsidTr="004C57D4">
        <w:tc>
          <w:tcPr>
            <w:tcW w:w="46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2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6" w:type="dxa"/>
            <w:vAlign w:val="center"/>
          </w:tcPr>
          <w:p w:rsidR="00B01233" w:rsidRPr="00B01233" w:rsidRDefault="00B01233" w:rsidP="00B01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20BA8" w:rsidRDefault="00D20BA8" w:rsidP="00E347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BA8" w:rsidRDefault="00D20B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20BA8" w:rsidRPr="00D20BA8" w:rsidRDefault="00D20BA8" w:rsidP="00D20BA8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</w:rPr>
      </w:pPr>
      <w:r w:rsidRPr="00D20BA8">
        <w:rPr>
          <w:rFonts w:ascii="Times New Roman" w:eastAsia="Times New Roman" w:hAnsi="Times New Roman" w:cs="Times New Roman"/>
          <w:b/>
          <w:sz w:val="28"/>
        </w:rPr>
        <w:lastRenderedPageBreak/>
        <w:t>Часть 2</w:t>
      </w:r>
    </w:p>
    <w:p w:rsidR="004C57D4" w:rsidRPr="0046040E" w:rsidRDefault="00D20BA8" w:rsidP="004C57D4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>При возникновении или угрозе возникновения аварийных электроэнергетических режимов</w:t>
      </w:r>
    </w:p>
    <w:p w:rsidR="00D20BA8" w:rsidRPr="0046040E" w:rsidRDefault="00D20BA8" w:rsidP="004C57D4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46040E">
        <w:rPr>
          <w:rFonts w:ascii="Times New Roman" w:eastAsia="Times New Roman" w:hAnsi="Times New Roman" w:cs="Times New Roman"/>
          <w:sz w:val="24"/>
          <w:szCs w:val="24"/>
        </w:rPr>
        <w:t>могут быть немедленно отключены с питающих центров сетевой организации:</w:t>
      </w:r>
      <w:proofErr w:type="gramEnd"/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питающие линии </w:t>
      </w:r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</w:rPr>
        <w:t xml:space="preserve">ВЛ-10кВ </w:t>
      </w:r>
      <w:r w:rsidR="00577AA4" w:rsidRPr="0046040E">
        <w:rPr>
          <w:rFonts w:ascii="Times New Roman" w:eastAsia="Times New Roman" w:hAnsi="Times New Roman" w:cs="Times New Roman"/>
          <w:b/>
          <w:sz w:val="24"/>
          <w:szCs w:val="24"/>
        </w:rPr>
        <w:t xml:space="preserve">Н-5 от ПС </w:t>
      </w:r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</w:rPr>
        <w:t>35/10 «</w:t>
      </w:r>
      <w:proofErr w:type="gramStart"/>
      <w:r w:rsidR="0046040E">
        <w:rPr>
          <w:rFonts w:ascii="Times New Roman" w:eastAsia="Times New Roman" w:hAnsi="Times New Roman" w:cs="Times New Roman"/>
          <w:b/>
          <w:sz w:val="24"/>
          <w:szCs w:val="24"/>
        </w:rPr>
        <w:t>Ей-Укрепление</w:t>
      </w:r>
      <w:proofErr w:type="gramEnd"/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2. Питающие линии </w:t>
      </w:r>
      <w:r w:rsidRPr="0046040E">
        <w:rPr>
          <w:rFonts w:ascii="Times New Roman" w:eastAsia="Times New Roman" w:hAnsi="Times New Roman" w:cs="Times New Roman"/>
          <w:b/>
          <w:sz w:val="24"/>
          <w:szCs w:val="24"/>
        </w:rPr>
        <w:t>№ </w:t>
      </w:r>
      <w:r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КТ</w:t>
      </w:r>
      <w:proofErr w:type="gramStart"/>
      <w:r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П-</w:t>
      </w:r>
      <w:proofErr w:type="gramEnd"/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6040E">
        <w:rPr>
          <w:rFonts w:ascii="Times New Roman" w:eastAsia="Times New Roman" w:hAnsi="Times New Roman" w:cs="Times New Roman"/>
          <w:b/>
          <w:sz w:val="24"/>
          <w:szCs w:val="24"/>
        </w:rPr>
        <w:t>ЕУ-7</w:t>
      </w:r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46040E">
        <w:rPr>
          <w:rFonts w:ascii="Times New Roman" w:eastAsia="Times New Roman" w:hAnsi="Times New Roman" w:cs="Times New Roman"/>
          <w:b/>
          <w:sz w:val="24"/>
          <w:szCs w:val="24"/>
        </w:rPr>
        <w:t>327</w:t>
      </w:r>
      <w:r w:rsidR="009D7C63" w:rsidRPr="00460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>могут быть отключены на время, указанное в графе 11.</w:t>
      </w:r>
    </w:p>
    <w:p w:rsidR="004C57D4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>3. Питающие линии</w:t>
      </w:r>
      <w:r w:rsidR="009D7C63" w:rsidRPr="0046040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="00577AA4"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ВЛ</w:t>
      </w:r>
      <w:proofErr w:type="gramEnd"/>
      <w:r w:rsidR="00577AA4"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- 0,4</w:t>
      </w:r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кВ</w:t>
      </w:r>
      <w:r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№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Л-</w:t>
      </w:r>
      <w:r w:rsid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9D7C63" w:rsidRPr="00460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могут быть отключены по истечении времени, </w:t>
      </w:r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6040E"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proofErr w:type="gramEnd"/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в графе 10.</w:t>
      </w:r>
    </w:p>
    <w:p w:rsidR="004C57D4" w:rsidRPr="0046040E" w:rsidRDefault="00D20BA8" w:rsidP="004C57D4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>По требованию сетевой организации потребитель немедленно</w:t>
      </w:r>
    </w:p>
    <w:p w:rsidR="00D20BA8" w:rsidRPr="0046040E" w:rsidRDefault="00D20BA8" w:rsidP="004C57D4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отключает __</w:t>
      </w:r>
      <w:r w:rsidRPr="0046040E">
        <w:rPr>
          <w:rFonts w:ascii="Times New Roman" w:eastAsia="Times New Roman" w:hAnsi="Times New Roman" w:cs="Times New Roman"/>
          <w:sz w:val="24"/>
          <w:szCs w:val="24"/>
          <w:u w:val="single"/>
        </w:rPr>
        <w:t>_-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>______ кВт из ____-__________ точек.</w:t>
      </w:r>
    </w:p>
    <w:p w:rsidR="004C57D4" w:rsidRPr="0046040E" w:rsidRDefault="00D20BA8" w:rsidP="004C57D4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имеющихся в работе устройств </w:t>
      </w:r>
      <w:proofErr w:type="gramStart"/>
      <w:r w:rsidRPr="0046040E">
        <w:rPr>
          <w:rFonts w:ascii="Times New Roman" w:eastAsia="Times New Roman" w:hAnsi="Times New Roman" w:cs="Times New Roman"/>
          <w:sz w:val="24"/>
          <w:szCs w:val="24"/>
        </w:rPr>
        <w:t>автоматического</w:t>
      </w:r>
      <w:proofErr w:type="gramEnd"/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0BA8" w:rsidRPr="0046040E" w:rsidRDefault="00D20BA8" w:rsidP="004C57D4">
      <w:pPr>
        <w:pStyle w:val="a4"/>
        <w:widowControl w:val="0"/>
        <w:numPr>
          <w:ilvl w:val="0"/>
          <w:numId w:val="1"/>
        </w:numPr>
        <w:autoSpaceDE w:val="0"/>
        <w:autoSpaceDN w:val="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включения резерва: разрешено </w:t>
      </w:r>
      <w:r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</w:t>
      </w:r>
      <w:r w:rsidR="009D7C63" w:rsidRPr="0046040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ДА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>; запрещено ___.</w:t>
      </w:r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6. Максимальная мощность </w:t>
      </w:r>
      <w:proofErr w:type="spellStart"/>
      <w:r w:rsidRPr="0046040E">
        <w:rPr>
          <w:rFonts w:ascii="Times New Roman" w:eastAsia="Times New Roman" w:hAnsi="Times New Roman" w:cs="Times New Roman"/>
          <w:sz w:val="24"/>
          <w:szCs w:val="24"/>
        </w:rPr>
        <w:t>энергопринимающих</w:t>
      </w:r>
      <w:proofErr w:type="spellEnd"/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устройств __</w:t>
      </w:r>
      <w:r w:rsidR="00CD5AB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>_______ кВт.</w:t>
      </w:r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>7. </w:t>
      </w:r>
      <w:proofErr w:type="spellStart"/>
      <w:r w:rsidRPr="0046040E">
        <w:rPr>
          <w:rFonts w:ascii="Times New Roman" w:eastAsia="Times New Roman" w:hAnsi="Times New Roman" w:cs="Times New Roman"/>
          <w:sz w:val="24"/>
          <w:szCs w:val="24"/>
        </w:rPr>
        <w:t>Категорийность</w:t>
      </w:r>
      <w:proofErr w:type="spellEnd"/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 по надежности электроснабжения__</w:t>
      </w:r>
      <w:r w:rsidRPr="0046040E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46040E">
        <w:rPr>
          <w:rFonts w:ascii="Times New Roman" w:eastAsia="Times New Roman" w:hAnsi="Times New Roman" w:cs="Times New Roman"/>
          <w:sz w:val="24"/>
          <w:szCs w:val="24"/>
        </w:rPr>
        <w:t>____.</w:t>
      </w:r>
    </w:p>
    <w:p w:rsidR="004C57D4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040E">
        <w:rPr>
          <w:rFonts w:ascii="Times New Roman" w:eastAsia="Times New Roman" w:hAnsi="Times New Roman" w:cs="Times New Roman"/>
          <w:sz w:val="24"/>
          <w:szCs w:val="24"/>
        </w:rPr>
        <w:t xml:space="preserve">8. Наличие отдельной питающей линии для </w:t>
      </w:r>
      <w:proofErr w:type="spellStart"/>
      <w:r w:rsidRPr="0046040E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лектроприемников</w:t>
      </w:r>
      <w:proofErr w:type="spellEnd"/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аварийной брони, </w:t>
      </w:r>
    </w:p>
    <w:p w:rsidR="004C57D4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</w:t>
      </w:r>
      <w:proofErr w:type="gramStart"/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которым</w:t>
      </w:r>
      <w:proofErr w:type="gramEnd"/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подача электрической энергии (мощности) не подлежит </w:t>
      </w:r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временному отключению (да</w:t>
      </w:r>
      <w:r w:rsidRPr="0046040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/</w:t>
      </w:r>
      <w:r w:rsidRPr="0046040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нет</w:t>
      </w: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)_______________.</w:t>
      </w:r>
    </w:p>
    <w:p w:rsidR="004C57D4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9. Наличие собственных автономных резервных источников </w:t>
      </w:r>
    </w:p>
    <w:p w:rsidR="00D20BA8" w:rsidRPr="0046040E" w:rsidRDefault="00D20BA8" w:rsidP="004C57D4">
      <w:pPr>
        <w:widowControl w:val="0"/>
        <w:autoSpaceDE w:val="0"/>
        <w:autoSpaceDN w:val="0"/>
        <w:spacing w:after="0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питания (да</w:t>
      </w:r>
      <w:r w:rsidRPr="0046040E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/</w:t>
      </w:r>
      <w:r w:rsidRPr="0046040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нет</w:t>
      </w:r>
      <w:r w:rsidR="006F71E3"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)__:</w:t>
      </w: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_</w:t>
      </w:r>
      <w:r w:rsidR="00572A8A"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>шт. суммарной мощностью</w:t>
      </w:r>
      <w:r w:rsidRPr="0046040E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____</w:t>
      </w:r>
      <w:r w:rsidRPr="004604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кВт.</w:t>
      </w:r>
    </w:p>
    <w:p w:rsidR="004C57D4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10. Акт согласования технологической и (или) аварийной брони (далее – Акт) </w:t>
      </w:r>
    </w:p>
    <w:p w:rsidR="004C57D4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должен быть изменен в случаях, предусмотренных действующим законодательством РФ, </w:t>
      </w:r>
    </w:p>
    <w:p w:rsidR="00D20BA8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 также в случае:</w:t>
      </w:r>
    </w:p>
    <w:p w:rsidR="00D20BA8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заключения нового договора энергоснабжения (купли-продажи (поставки) электроэнергии);</w:t>
      </w:r>
    </w:p>
    <w:p w:rsidR="00D20BA8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выявления замечаний (нарушений), допущенных при составлении Акта;</w:t>
      </w:r>
    </w:p>
    <w:p w:rsidR="004C57D4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выявления несоответствий параметров </w:t>
      </w:r>
      <w:proofErr w:type="spellStart"/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энергопринимающих</w:t>
      </w:r>
      <w:proofErr w:type="spellEnd"/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устройств,</w:t>
      </w:r>
    </w:p>
    <w:p w:rsidR="00D20BA8" w:rsidRPr="0046040E" w:rsidRDefault="00D20BA8" w:rsidP="004C57D4">
      <w:pPr>
        <w:suppressAutoHyphens/>
        <w:autoSpaceDE w:val="0"/>
        <w:autoSpaceDN w:val="0"/>
        <w:adjustRightInd w:val="0"/>
        <w:spacing w:after="0"/>
        <w:ind w:firstLine="142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включенных</w:t>
      </w:r>
      <w:proofErr w:type="gramEnd"/>
      <w:r w:rsidRPr="0046040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технологическую и (или) аварийную броню.</w:t>
      </w:r>
    </w:p>
    <w:p w:rsidR="00D20BA8" w:rsidRPr="0046040E" w:rsidRDefault="00D20BA8" w:rsidP="004C57D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0BA8" w:rsidRPr="0046040E" w:rsidRDefault="00D20BA8" w:rsidP="004C57D4">
      <w:pPr>
        <w:tabs>
          <w:tab w:val="left" w:pos="5529"/>
          <w:tab w:val="left" w:pos="1105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Представитель сетевой</w:t>
      </w:r>
      <w:r w:rsidRPr="0046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 xml:space="preserve">                                            Представитель потребителя</w:t>
      </w:r>
    </w:p>
    <w:p w:rsidR="00D20BA8" w:rsidRPr="0046040E" w:rsidRDefault="00D20BA8" w:rsidP="004C57D4">
      <w:pPr>
        <w:tabs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организации</w:t>
      </w:r>
    </w:p>
    <w:p w:rsidR="00D20BA8" w:rsidRPr="0046040E" w:rsidRDefault="00D20BA8" w:rsidP="004C57D4">
      <w:pPr>
        <w:tabs>
          <w:tab w:val="left" w:pos="5529"/>
          <w:tab w:val="left" w:pos="850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0BA8" w:rsidRPr="0046040E" w:rsidRDefault="00D20BA8" w:rsidP="004C57D4">
      <w:pPr>
        <w:tabs>
          <w:tab w:val="left" w:pos="3402"/>
          <w:tab w:val="left" w:pos="5529"/>
          <w:tab w:val="left" w:pos="8010"/>
          <w:tab w:val="left" w:pos="8505"/>
          <w:tab w:val="left" w:pos="11057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6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_________________________________                          </w:t>
      </w:r>
      <w:r w:rsidRPr="0046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Pr="00460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  <w:t>______________________________</w:t>
      </w:r>
    </w:p>
    <w:p w:rsidR="00E347AC" w:rsidRPr="0046040E" w:rsidRDefault="00E347AC" w:rsidP="004C5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347AC" w:rsidRPr="0046040E" w:rsidSect="00B01233">
      <w:pgSz w:w="16838" w:h="11906" w:orient="landscape"/>
      <w:pgMar w:top="794" w:right="907" w:bottom="147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B567D"/>
    <w:multiLevelType w:val="hybridMultilevel"/>
    <w:tmpl w:val="D3980CC2"/>
    <w:lvl w:ilvl="0" w:tplc="BC42DF3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7AC"/>
    <w:rsid w:val="00002D61"/>
    <w:rsid w:val="000A6807"/>
    <w:rsid w:val="001C5C15"/>
    <w:rsid w:val="002023CF"/>
    <w:rsid w:val="00390DE2"/>
    <w:rsid w:val="003E5729"/>
    <w:rsid w:val="0046040E"/>
    <w:rsid w:val="00471199"/>
    <w:rsid w:val="00484CCF"/>
    <w:rsid w:val="004C57D4"/>
    <w:rsid w:val="004E2AB9"/>
    <w:rsid w:val="00572A8A"/>
    <w:rsid w:val="00577AA4"/>
    <w:rsid w:val="006A51D6"/>
    <w:rsid w:val="006F71E3"/>
    <w:rsid w:val="007650CA"/>
    <w:rsid w:val="008065E5"/>
    <w:rsid w:val="00870FA7"/>
    <w:rsid w:val="008A6DE6"/>
    <w:rsid w:val="008D6899"/>
    <w:rsid w:val="009D7C63"/>
    <w:rsid w:val="00B01233"/>
    <w:rsid w:val="00B460CA"/>
    <w:rsid w:val="00C670AA"/>
    <w:rsid w:val="00CD5AB9"/>
    <w:rsid w:val="00D20BA8"/>
    <w:rsid w:val="00DB05BF"/>
    <w:rsid w:val="00E347AC"/>
    <w:rsid w:val="00F43DCF"/>
    <w:rsid w:val="00FB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7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4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B01233"/>
    <w:rPr>
      <w:rFonts w:ascii="Times New Roman" w:eastAsia="Times New Roman" w:hAnsi="Times New Roman" w:cs="Times New Roman"/>
      <w:b/>
      <w:bCs/>
      <w:spacing w:val="-1"/>
      <w:sz w:val="15"/>
      <w:szCs w:val="1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0123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15"/>
      <w:szCs w:val="15"/>
    </w:rPr>
  </w:style>
  <w:style w:type="character" w:customStyle="1" w:styleId="37pt0pt">
    <w:name w:val="Основной текст (3) + 7 pt;Не полужирный;Интервал 0 pt"/>
    <w:basedOn w:val="3"/>
    <w:rsid w:val="00B012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B01233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01233"/>
    <w:pPr>
      <w:widowControl w:val="0"/>
      <w:shd w:val="clear" w:color="auto" w:fill="FFFFFF"/>
      <w:spacing w:after="0" w:line="206" w:lineRule="exact"/>
      <w:jc w:val="both"/>
    </w:pPr>
    <w:rPr>
      <w:rFonts w:ascii="Trebuchet MS" w:eastAsia="Trebuchet MS" w:hAnsi="Trebuchet MS" w:cs="Trebuchet MS"/>
      <w:sz w:val="16"/>
      <w:szCs w:val="16"/>
    </w:rPr>
  </w:style>
  <w:style w:type="paragraph" w:styleId="a4">
    <w:name w:val="List Paragraph"/>
    <w:basedOn w:val="a"/>
    <w:uiPriority w:val="34"/>
    <w:qFormat/>
    <w:rsid w:val="004C57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8</cp:revision>
  <cp:lastPrinted>2022-12-22T06:42:00Z</cp:lastPrinted>
  <dcterms:created xsi:type="dcterms:W3CDTF">2018-03-26T07:07:00Z</dcterms:created>
  <dcterms:modified xsi:type="dcterms:W3CDTF">2022-12-22T06:45:00Z</dcterms:modified>
</cp:coreProperties>
</file>